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034" w:rsidRDefault="00E51C5E" w:rsidP="00CE743A">
      <w:r>
        <w:t xml:space="preserve">    </w:t>
      </w:r>
      <w:r>
        <w:tab/>
      </w:r>
    </w:p>
    <w:p w:rsidR="008F7034" w:rsidRDefault="008F7034" w:rsidP="00CE743A"/>
    <w:p w:rsidR="008F7034" w:rsidRDefault="008F7034" w:rsidP="00CE743A"/>
    <w:p w:rsidR="008F7034" w:rsidRDefault="008F7034" w:rsidP="00CE743A"/>
    <w:p w:rsidR="008F7034" w:rsidRDefault="008F7034" w:rsidP="00CE743A"/>
    <w:p w:rsidR="008F7034" w:rsidRDefault="00E51C5E" w:rsidP="00CA08E7">
      <w:pPr>
        <w:jc w:val="center"/>
      </w:pPr>
      <w:r>
        <w:t>Reasons for Men not reporting Rape Cases</w:t>
      </w:r>
    </w:p>
    <w:p w:rsidR="00CA08E7" w:rsidRDefault="00E51C5E" w:rsidP="00CA08E7">
      <w:pPr>
        <w:jc w:val="center"/>
      </w:pPr>
      <w:r>
        <w:t>Name</w:t>
      </w:r>
    </w:p>
    <w:p w:rsidR="00CA08E7" w:rsidRDefault="00E51C5E" w:rsidP="00CA08E7">
      <w:pPr>
        <w:jc w:val="center"/>
      </w:pPr>
      <w:r>
        <w:t>Institutional Affiliation</w:t>
      </w:r>
    </w:p>
    <w:p w:rsidR="008F7034" w:rsidRDefault="008F7034" w:rsidP="00CA08E7">
      <w:pPr>
        <w:jc w:val="center"/>
      </w:pPr>
    </w:p>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Default="008F7034" w:rsidP="00CE743A"/>
    <w:p w:rsidR="008F7034" w:rsidRPr="008F7034" w:rsidRDefault="00E51C5E" w:rsidP="00CE743A">
      <w:pPr>
        <w:rPr>
          <w:b/>
        </w:rPr>
      </w:pPr>
      <w:r w:rsidRPr="008F7034">
        <w:rPr>
          <w:b/>
        </w:rPr>
        <w:t xml:space="preserve">Reasons for Men not reporting Rape Cases </w:t>
      </w:r>
    </w:p>
    <w:p w:rsidR="00CE743A" w:rsidRDefault="00E51C5E" w:rsidP="008F7034">
      <w:pPr>
        <w:ind w:firstLine="720"/>
      </w:pPr>
      <w:r>
        <w:t>Over the years now, it has become quite evident through regular researches that men are less likely to report cases</w:t>
      </w:r>
      <w:r>
        <w:t xml:space="preserve"> that they have been raped. Therefore, this paper focuses on the actual psychological and other beliefs that make men afraid to report the rape ordeals. Also, this research takes much interest and enthusiasm on finding real solutions on how the archaic </w:t>
      </w:r>
      <w:r w:rsidR="00891079">
        <w:t>behavior</w:t>
      </w:r>
      <w:r>
        <w:t xml:space="preserve"> of men not reporting rape cases can be better handled and subsequently encouraged to report rape incidences whenever they happen to them in society.</w:t>
      </w:r>
    </w:p>
    <w:p w:rsidR="00CE743A" w:rsidRDefault="00E51C5E" w:rsidP="00CE743A">
      <w:r>
        <w:t xml:space="preserve">    </w:t>
      </w:r>
      <w:r>
        <w:tab/>
        <w:t>Notably, observations and developmental psychology studies have proven that many men dramatical</w:t>
      </w:r>
      <w:r>
        <w:t>ly embrace masculinity as compared to women thence shying from reporting such demoralizing occurrences as compared to women. Psychologically, men have a superior ego and super-ego that tentatively restricts them on what to do and not</w:t>
      </w:r>
      <w:r w:rsidR="00167F6C">
        <w:t xml:space="preserve"> (</w:t>
      </w:r>
      <w:r w:rsidR="00167F6C">
        <w:rPr>
          <w:rFonts w:eastAsia="Times New Roman" w:cs="Times New Roman"/>
          <w:szCs w:val="24"/>
        </w:rPr>
        <w:t xml:space="preserve">Allsep, </w:t>
      </w:r>
      <w:r w:rsidR="00167F6C" w:rsidRPr="00167F6C">
        <w:rPr>
          <w:rFonts w:eastAsia="Times New Roman" w:cs="Times New Roman"/>
          <w:szCs w:val="24"/>
        </w:rPr>
        <w:t>2013)</w:t>
      </w:r>
      <w:r>
        <w:t>. For in</w:t>
      </w:r>
      <w:r>
        <w:t>stance, it is the ego that controls and bars men from crying; otherwise, they could have been just like women. On the same note, the case is quite similar when men are raped whereby the ego tortures them from reporting the necessary authority. According to</w:t>
      </w:r>
      <w:r>
        <w:t xml:space="preserve"> the ego of men, reporting rape cases is a sign of being inferior thence against the actual doctrines that are attributed to manhood. </w:t>
      </w:r>
    </w:p>
    <w:p w:rsidR="00CE743A" w:rsidRDefault="00E51C5E" w:rsidP="00CE743A">
      <w:r>
        <w:t xml:space="preserve">   </w:t>
      </w:r>
      <w:r>
        <w:tab/>
      </w:r>
      <w:r>
        <w:t xml:space="preserve"> Similarly, the society, relevant authorities, and the courts much focus on the male victim hence taking less concentration on the perpetrator than how it requires. Sometimes, there have been reported cases whereby the rape case management authorities (pol</w:t>
      </w:r>
      <w:r>
        <w:t>ice) end up criticizing the victim, thence a transparent form of demoralization. In other cases, the male victims of rape case end up in the corridor of injustice. Through this, many male rape victims have been demoralized; therefore having no hopes of get</w:t>
      </w:r>
      <w:r>
        <w:t>ting justice regardless of taking their cases to court and other relevant authorities</w:t>
      </w:r>
      <w:r w:rsidR="00167F6C">
        <w:t xml:space="preserve"> (</w:t>
      </w:r>
      <w:r w:rsidR="00167F6C">
        <w:rPr>
          <w:rFonts w:eastAsia="Times New Roman" w:cs="Times New Roman"/>
          <w:szCs w:val="24"/>
        </w:rPr>
        <w:t xml:space="preserve">Breiding, </w:t>
      </w:r>
      <w:r w:rsidR="00167F6C" w:rsidRPr="00EB47F8">
        <w:rPr>
          <w:rFonts w:eastAsia="Times New Roman" w:cs="Times New Roman"/>
          <w:szCs w:val="24"/>
        </w:rPr>
        <w:t>2014)</w:t>
      </w:r>
      <w:r>
        <w:t xml:space="preserve">. Also, the police have been reported of accusing the male </w:t>
      </w:r>
      <w:r>
        <w:lastRenderedPageBreak/>
        <w:t>victims that go to report rape cases to be; gays. Through this narrative (gay) many men have op</w:t>
      </w:r>
      <w:r>
        <w:t xml:space="preserve">ted not to report the rape ordeals to the speculated relevant authorities. </w:t>
      </w:r>
    </w:p>
    <w:p w:rsidR="00CE743A" w:rsidRPr="00CE743A" w:rsidRDefault="00E51C5E" w:rsidP="00CE743A">
      <w:pPr>
        <w:rPr>
          <w:b/>
        </w:rPr>
      </w:pPr>
      <w:r>
        <w:t xml:space="preserve">    </w:t>
      </w:r>
      <w:r w:rsidRPr="00CE743A">
        <w:rPr>
          <w:b/>
        </w:rPr>
        <w:t xml:space="preserve">Combating Unreported Male Rape Cases  </w:t>
      </w:r>
    </w:p>
    <w:p w:rsidR="00CE743A" w:rsidRDefault="00E51C5E" w:rsidP="00CE743A">
      <w:r>
        <w:t xml:space="preserve">    </w:t>
      </w:r>
      <w:r>
        <w:tab/>
        <w:t>For the male going without reporting rape cases to the relevant authorities, it indicates that there is a need for certain social pr</w:t>
      </w:r>
      <w:r>
        <w:t>actices to be curbed. Adamant mechanisms need to be put in place so to encourage men victims of rape to report. For instance, the challenging beliefs on society need to be curbed and reduce further</w:t>
      </w:r>
      <w:r w:rsidR="00C25746">
        <w:t xml:space="preserve"> (</w:t>
      </w:r>
      <w:r w:rsidR="00C25746" w:rsidRPr="00167F6C">
        <w:rPr>
          <w:rFonts w:eastAsia="Times New Roman" w:cs="Times New Roman"/>
          <w:szCs w:val="24"/>
        </w:rPr>
        <w:t>S</w:t>
      </w:r>
      <w:r w:rsidR="00C25746">
        <w:rPr>
          <w:rFonts w:eastAsia="Times New Roman" w:cs="Times New Roman"/>
          <w:szCs w:val="24"/>
        </w:rPr>
        <w:t xml:space="preserve">tephens &amp; Eaton, </w:t>
      </w:r>
      <w:r w:rsidR="00C25746" w:rsidRPr="00167F6C">
        <w:rPr>
          <w:rFonts w:eastAsia="Times New Roman" w:cs="Times New Roman"/>
          <w:szCs w:val="24"/>
        </w:rPr>
        <w:t>2014)</w:t>
      </w:r>
      <w:r>
        <w:t>. In other words, the community ne</w:t>
      </w:r>
      <w:r>
        <w:t>eds to be enlightened farther on the legal responsibilities of every citizen. Civilians need to be told to report the high rates of rape crime since their human rights are covered entirely by all government and other relevant authorities. Similarly, the re</w:t>
      </w:r>
      <w:r>
        <w:t xml:space="preserve">spective governmental and non-governmental personnel need to be trained thoroughly to handle men rape cases with the dignity that it requires to regain the lost trust. </w:t>
      </w:r>
    </w:p>
    <w:p w:rsidR="00CE743A" w:rsidRDefault="00E51C5E" w:rsidP="00CE743A">
      <w:r>
        <w:t xml:space="preserve">    </w:t>
      </w:r>
      <w:r>
        <w:tab/>
        <w:t>Moreover, the quite challenging observed scenarios whereby the male rape victims a</w:t>
      </w:r>
      <w:r>
        <w:t>re blamed and perpetrators were given a pass need to come to an end. Through the adamant treatment of perpetrators, many men who go through the ordeals of rape will have room to report their cases, since they are now assured of justice</w:t>
      </w:r>
      <w:r w:rsidR="00167F6C">
        <w:t xml:space="preserve"> (</w:t>
      </w:r>
      <w:r w:rsidR="00167F6C">
        <w:rPr>
          <w:rFonts w:eastAsia="Times New Roman" w:cs="Times New Roman"/>
          <w:szCs w:val="24"/>
        </w:rPr>
        <w:t>Stemple, &amp;Meyer, 2</w:t>
      </w:r>
      <w:r w:rsidR="00167F6C" w:rsidRPr="00167F6C">
        <w:rPr>
          <w:rFonts w:eastAsia="Times New Roman" w:cs="Times New Roman"/>
          <w:szCs w:val="24"/>
        </w:rPr>
        <w:t>014)</w:t>
      </w:r>
      <w:r>
        <w:t>. On the same note, the actual myth that men cannot be assaulted sexually harassed need to come to an end. Like any other human being, men are victims of rape; hence their cases need to be taken with the actual attention and seriousness that they requir</w:t>
      </w:r>
      <w:r>
        <w:t xml:space="preserve">e so that justice is given expeditiously. </w:t>
      </w:r>
    </w:p>
    <w:p w:rsidR="00E06520" w:rsidRDefault="00E51C5E" w:rsidP="00CE743A">
      <w:r>
        <w:t xml:space="preserve">   </w:t>
      </w:r>
      <w:r>
        <w:tab/>
        <w:t xml:space="preserve"> In conclusion, male rape cases have been increasing globally. It is quite shocking that many men victims do not at all report the cases to the necessary authority. Therefore, there is a need for society to lo</w:t>
      </w:r>
      <w:r>
        <w:t>ok at men rape issues and come up with epitome suggestions on how to manage and bring to an end men rape, and also encourage men to report the cases.</w:t>
      </w:r>
    </w:p>
    <w:p w:rsidR="00EB47F8" w:rsidRDefault="00E51C5E" w:rsidP="00167F6C">
      <w:pPr>
        <w:ind w:left="1440" w:hanging="720"/>
        <w:contextualSpacing/>
        <w:jc w:val="center"/>
      </w:pPr>
      <w:r>
        <w:lastRenderedPageBreak/>
        <w:t>References</w:t>
      </w:r>
    </w:p>
    <w:p w:rsidR="00167F6C" w:rsidRPr="00167F6C" w:rsidRDefault="00E51C5E" w:rsidP="0038508C">
      <w:pPr>
        <w:ind w:left="720" w:hangingChars="300" w:hanging="720"/>
        <w:contextualSpacing/>
        <w:jc w:val="both"/>
        <w:rPr>
          <w:rFonts w:eastAsia="Times New Roman" w:cs="Times New Roman"/>
          <w:szCs w:val="24"/>
        </w:rPr>
      </w:pPr>
      <w:r w:rsidRPr="00167F6C">
        <w:rPr>
          <w:rFonts w:eastAsia="Times New Roman" w:cs="Times New Roman"/>
          <w:szCs w:val="24"/>
        </w:rPr>
        <w:t>Allsep Jr, L. M. (2013). The myth of the warrior: Martial masculinity and the end of Don't Ask,</w:t>
      </w:r>
      <w:r w:rsidRPr="00167F6C">
        <w:rPr>
          <w:rFonts w:eastAsia="Times New Roman" w:cs="Times New Roman"/>
          <w:szCs w:val="24"/>
        </w:rPr>
        <w:t xml:space="preserve"> Don't Tell. </w:t>
      </w:r>
      <w:r w:rsidRPr="00167F6C">
        <w:rPr>
          <w:rFonts w:eastAsia="Times New Roman" w:cs="Times New Roman"/>
          <w:i/>
          <w:iCs/>
          <w:szCs w:val="24"/>
        </w:rPr>
        <w:t>Journal of Homosexuality</w:t>
      </w:r>
      <w:r w:rsidRPr="00167F6C">
        <w:rPr>
          <w:rFonts w:eastAsia="Times New Roman" w:cs="Times New Roman"/>
          <w:szCs w:val="24"/>
        </w:rPr>
        <w:t xml:space="preserve">, </w:t>
      </w:r>
      <w:r w:rsidRPr="00167F6C">
        <w:rPr>
          <w:rFonts w:eastAsia="Times New Roman" w:cs="Times New Roman"/>
          <w:i/>
          <w:iCs/>
          <w:szCs w:val="24"/>
        </w:rPr>
        <w:t>60</w:t>
      </w:r>
      <w:r w:rsidRPr="00167F6C">
        <w:rPr>
          <w:rFonts w:eastAsia="Times New Roman" w:cs="Times New Roman"/>
          <w:szCs w:val="24"/>
        </w:rPr>
        <w:t>(2-3), 381-400.</w:t>
      </w:r>
    </w:p>
    <w:p w:rsidR="00EB47F8" w:rsidRDefault="00E51C5E" w:rsidP="0038508C">
      <w:pPr>
        <w:ind w:left="720" w:hangingChars="300" w:hanging="720"/>
        <w:contextualSpacing/>
        <w:jc w:val="both"/>
        <w:rPr>
          <w:rFonts w:eastAsia="Times New Roman" w:cs="Times New Roman"/>
          <w:szCs w:val="24"/>
        </w:rPr>
      </w:pPr>
      <w:r w:rsidRPr="00EB47F8">
        <w:rPr>
          <w:rFonts w:eastAsia="Times New Roman" w:cs="Times New Roman"/>
          <w:szCs w:val="24"/>
        </w:rPr>
        <w:t>Breiding, M. J. (2014). Prevalence and characteristics of sexual violence, stalking, and intimate partner violence victimization—Nati</w:t>
      </w:r>
      <w:bookmarkStart w:id="0" w:name="_GoBack"/>
      <w:bookmarkEnd w:id="0"/>
      <w:r w:rsidRPr="00EB47F8">
        <w:rPr>
          <w:rFonts w:eastAsia="Times New Roman" w:cs="Times New Roman"/>
          <w:szCs w:val="24"/>
        </w:rPr>
        <w:t xml:space="preserve">onal Intimate Partner and Sexual Violence Survey, United States, 2011. </w:t>
      </w:r>
      <w:r w:rsidRPr="00EB47F8">
        <w:rPr>
          <w:rFonts w:eastAsia="Times New Roman" w:cs="Times New Roman"/>
          <w:i/>
          <w:iCs/>
          <w:szCs w:val="24"/>
        </w:rPr>
        <w:t>Morbidity and mortality weekly report — Surveillance</w:t>
      </w:r>
      <w:r w:rsidRPr="00EB47F8">
        <w:rPr>
          <w:rFonts w:eastAsia="Times New Roman" w:cs="Times New Roman"/>
          <w:i/>
          <w:iCs/>
          <w:szCs w:val="24"/>
        </w:rPr>
        <w:t xml:space="preserve"> summaries (Washington, DC: 2002)</w:t>
      </w:r>
      <w:r w:rsidRPr="00EB47F8">
        <w:rPr>
          <w:rFonts w:eastAsia="Times New Roman" w:cs="Times New Roman"/>
          <w:szCs w:val="24"/>
        </w:rPr>
        <w:t xml:space="preserve">, </w:t>
      </w:r>
      <w:r w:rsidRPr="00EB47F8">
        <w:rPr>
          <w:rFonts w:eastAsia="Times New Roman" w:cs="Times New Roman"/>
          <w:i/>
          <w:iCs/>
          <w:szCs w:val="24"/>
        </w:rPr>
        <w:t>63</w:t>
      </w:r>
      <w:r w:rsidRPr="00EB47F8">
        <w:rPr>
          <w:rFonts w:eastAsia="Times New Roman" w:cs="Times New Roman"/>
          <w:szCs w:val="24"/>
        </w:rPr>
        <w:t>(8), 1.</w:t>
      </w:r>
    </w:p>
    <w:p w:rsidR="00167F6C" w:rsidRPr="00167F6C" w:rsidRDefault="00E51C5E" w:rsidP="0038508C">
      <w:pPr>
        <w:ind w:left="720" w:hangingChars="300" w:hanging="720"/>
        <w:contextualSpacing/>
        <w:jc w:val="both"/>
        <w:rPr>
          <w:rFonts w:eastAsia="Times New Roman" w:cs="Times New Roman"/>
          <w:szCs w:val="24"/>
        </w:rPr>
      </w:pPr>
      <w:r w:rsidRPr="00167F6C">
        <w:rPr>
          <w:rFonts w:eastAsia="Times New Roman" w:cs="Times New Roman"/>
          <w:szCs w:val="24"/>
        </w:rPr>
        <w:t xml:space="preserve">Ratele, K. (2014). Currents against gender transformation of South African men: Relocating marginality to the centre of research and theory of masculinities. </w:t>
      </w:r>
      <w:r w:rsidRPr="00167F6C">
        <w:rPr>
          <w:rFonts w:eastAsia="Times New Roman" w:cs="Times New Roman"/>
          <w:i/>
          <w:iCs/>
          <w:szCs w:val="24"/>
        </w:rPr>
        <w:t>NORMA: International Journal for Masculinity Studies</w:t>
      </w:r>
      <w:r w:rsidRPr="00167F6C">
        <w:rPr>
          <w:rFonts w:eastAsia="Times New Roman" w:cs="Times New Roman"/>
          <w:szCs w:val="24"/>
        </w:rPr>
        <w:t>,</w:t>
      </w:r>
      <w:r w:rsidRPr="00167F6C">
        <w:rPr>
          <w:rFonts w:eastAsia="Times New Roman" w:cs="Times New Roman"/>
          <w:szCs w:val="24"/>
        </w:rPr>
        <w:t xml:space="preserve"> </w:t>
      </w:r>
      <w:r w:rsidRPr="00167F6C">
        <w:rPr>
          <w:rFonts w:eastAsia="Times New Roman" w:cs="Times New Roman"/>
          <w:i/>
          <w:iCs/>
          <w:szCs w:val="24"/>
        </w:rPr>
        <w:t>9</w:t>
      </w:r>
      <w:r w:rsidRPr="00167F6C">
        <w:rPr>
          <w:rFonts w:eastAsia="Times New Roman" w:cs="Times New Roman"/>
          <w:szCs w:val="24"/>
        </w:rPr>
        <w:t>(1), 30-44.</w:t>
      </w:r>
    </w:p>
    <w:p w:rsidR="00167F6C" w:rsidRPr="00EB47F8" w:rsidRDefault="00167F6C" w:rsidP="0038508C">
      <w:pPr>
        <w:ind w:left="720" w:hangingChars="300" w:hanging="720"/>
        <w:contextualSpacing/>
        <w:jc w:val="both"/>
        <w:rPr>
          <w:rFonts w:eastAsia="Times New Roman" w:cs="Times New Roman"/>
          <w:szCs w:val="24"/>
        </w:rPr>
      </w:pPr>
    </w:p>
    <w:p w:rsidR="00167F6C" w:rsidRPr="00167F6C" w:rsidRDefault="00E51C5E" w:rsidP="0038508C">
      <w:pPr>
        <w:ind w:left="720" w:hangingChars="300" w:hanging="720"/>
        <w:contextualSpacing/>
        <w:jc w:val="both"/>
        <w:rPr>
          <w:rFonts w:eastAsia="Times New Roman" w:cs="Times New Roman"/>
          <w:szCs w:val="24"/>
        </w:rPr>
      </w:pPr>
      <w:r w:rsidRPr="00167F6C">
        <w:rPr>
          <w:rFonts w:eastAsia="Times New Roman" w:cs="Times New Roman"/>
          <w:szCs w:val="24"/>
        </w:rPr>
        <w:t xml:space="preserve">Stemple, L., &amp; Meyer, I. H. (2014). The sexual victimization of men in America: New data challenge old assumptions. </w:t>
      </w:r>
      <w:r w:rsidRPr="00167F6C">
        <w:rPr>
          <w:rFonts w:eastAsia="Times New Roman" w:cs="Times New Roman"/>
          <w:i/>
          <w:iCs/>
          <w:szCs w:val="24"/>
        </w:rPr>
        <w:t>American Journal of Public Health</w:t>
      </w:r>
      <w:r w:rsidRPr="00167F6C">
        <w:rPr>
          <w:rFonts w:eastAsia="Times New Roman" w:cs="Times New Roman"/>
          <w:szCs w:val="24"/>
        </w:rPr>
        <w:t xml:space="preserve">, </w:t>
      </w:r>
      <w:r w:rsidRPr="00167F6C">
        <w:rPr>
          <w:rFonts w:eastAsia="Times New Roman" w:cs="Times New Roman"/>
          <w:i/>
          <w:iCs/>
          <w:szCs w:val="24"/>
        </w:rPr>
        <w:t>104</w:t>
      </w:r>
      <w:r w:rsidRPr="00167F6C">
        <w:rPr>
          <w:rFonts w:eastAsia="Times New Roman" w:cs="Times New Roman"/>
          <w:szCs w:val="24"/>
        </w:rPr>
        <w:t>(6), e19-e26.</w:t>
      </w:r>
    </w:p>
    <w:p w:rsidR="00167F6C" w:rsidRPr="00167F6C" w:rsidRDefault="00E51C5E" w:rsidP="0038508C">
      <w:pPr>
        <w:ind w:left="720" w:hangingChars="300" w:hanging="720"/>
        <w:contextualSpacing/>
        <w:jc w:val="both"/>
        <w:rPr>
          <w:rFonts w:eastAsia="Times New Roman" w:cs="Times New Roman"/>
          <w:szCs w:val="24"/>
        </w:rPr>
      </w:pPr>
      <w:r w:rsidRPr="00167F6C">
        <w:rPr>
          <w:rFonts w:eastAsia="Times New Roman" w:cs="Times New Roman"/>
          <w:szCs w:val="24"/>
        </w:rPr>
        <w:t>Stephens, D. P., &amp; Eaton, A. A. (2014). The influence of masculinity scri</w:t>
      </w:r>
      <w:r w:rsidRPr="00167F6C">
        <w:rPr>
          <w:rFonts w:eastAsia="Times New Roman" w:cs="Times New Roman"/>
          <w:szCs w:val="24"/>
        </w:rPr>
        <w:t xml:space="preserve">pts on heterosexual Hispanic college men’s perceptions of female-initiated sexual coercion. </w:t>
      </w:r>
      <w:r w:rsidRPr="00167F6C">
        <w:rPr>
          <w:rFonts w:eastAsia="Times New Roman" w:cs="Times New Roman"/>
          <w:i/>
          <w:iCs/>
          <w:szCs w:val="24"/>
        </w:rPr>
        <w:t>Psychology of Men &amp; Masculinity</w:t>
      </w:r>
      <w:r w:rsidRPr="00167F6C">
        <w:rPr>
          <w:rFonts w:eastAsia="Times New Roman" w:cs="Times New Roman"/>
          <w:szCs w:val="24"/>
        </w:rPr>
        <w:t xml:space="preserve">, </w:t>
      </w:r>
      <w:r w:rsidRPr="00167F6C">
        <w:rPr>
          <w:rFonts w:eastAsia="Times New Roman" w:cs="Times New Roman"/>
          <w:i/>
          <w:iCs/>
          <w:szCs w:val="24"/>
        </w:rPr>
        <w:t>15</w:t>
      </w:r>
      <w:r w:rsidRPr="00167F6C">
        <w:rPr>
          <w:rFonts w:eastAsia="Times New Roman" w:cs="Times New Roman"/>
          <w:szCs w:val="24"/>
        </w:rPr>
        <w:t>(4), 387.</w:t>
      </w:r>
    </w:p>
    <w:p w:rsidR="00EB47F8" w:rsidRPr="00CE743A" w:rsidRDefault="00EB47F8" w:rsidP="0038508C">
      <w:pPr>
        <w:ind w:left="1440" w:hanging="720"/>
        <w:contextualSpacing/>
        <w:jc w:val="both"/>
      </w:pPr>
    </w:p>
    <w:sectPr w:rsidR="00EB47F8" w:rsidRPr="00CE743A" w:rsidSect="00CA08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C5E" w:rsidRDefault="00E51C5E">
      <w:pPr>
        <w:spacing w:line="240" w:lineRule="auto"/>
      </w:pPr>
      <w:r>
        <w:separator/>
      </w:r>
    </w:p>
  </w:endnote>
  <w:endnote w:type="continuationSeparator" w:id="0">
    <w:p w:rsidR="00E51C5E" w:rsidRDefault="00E51C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C5E" w:rsidRDefault="00E51C5E">
      <w:pPr>
        <w:spacing w:line="240" w:lineRule="auto"/>
      </w:pPr>
      <w:r>
        <w:separator/>
      </w:r>
    </w:p>
  </w:footnote>
  <w:footnote w:type="continuationSeparator" w:id="0">
    <w:p w:rsidR="00E51C5E" w:rsidRDefault="00E51C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5755"/>
      <w:docPartObj>
        <w:docPartGallery w:val="Page Numbers (Top of Page)"/>
        <w:docPartUnique/>
      </w:docPartObj>
    </w:sdtPr>
    <w:sdtEndPr/>
    <w:sdtContent>
      <w:p w:rsidR="00CA08E7" w:rsidRDefault="00E51C5E">
        <w:pPr>
          <w:pStyle w:val="Header"/>
          <w:jc w:val="right"/>
        </w:pPr>
        <w:r>
          <w:t>REASONS FOR MEN NOT REPORTING RAPE CASES</w:t>
        </w:r>
        <w:r>
          <w:tab/>
        </w:r>
        <w:r w:rsidR="00C25746">
          <w:fldChar w:fldCharType="begin"/>
        </w:r>
        <w:r>
          <w:instrText xml:space="preserve"> PAGE  </w:instrText>
        </w:r>
        <w:r>
          <w:instrText xml:space="preserve"> \* MERGEFORMAT </w:instrText>
        </w:r>
        <w:r w:rsidR="00C25746">
          <w:fldChar w:fldCharType="separate"/>
        </w:r>
        <w:r w:rsidR="0038508C">
          <w:rPr>
            <w:noProof/>
          </w:rPr>
          <w:t>4</w:t>
        </w:r>
        <w:r w:rsidR="00C25746">
          <w:rPr>
            <w:noProof/>
          </w:rPr>
          <w:fldChar w:fldCharType="end"/>
        </w:r>
      </w:p>
    </w:sdtContent>
  </w:sdt>
  <w:p w:rsidR="00CA08E7" w:rsidRDefault="00CA08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75751"/>
      <w:docPartObj>
        <w:docPartGallery w:val="Page Numbers (Top of Page)"/>
        <w:docPartUnique/>
      </w:docPartObj>
    </w:sdtPr>
    <w:sdtEndPr/>
    <w:sdtContent>
      <w:p w:rsidR="00CA08E7" w:rsidRDefault="00E51C5E">
        <w:pPr>
          <w:pStyle w:val="Header"/>
          <w:jc w:val="right"/>
        </w:pPr>
        <w:r>
          <w:t>Running head: REASONS FOR MEN NOT REPORTING RAPE CASES</w:t>
        </w:r>
        <w:r>
          <w:tab/>
        </w:r>
        <w:r w:rsidR="005A5A0E">
          <w:fldChar w:fldCharType="begin"/>
        </w:r>
        <w:r>
          <w:instrText xml:space="preserve"> PAGE   \* MERGEFORMAT </w:instrText>
        </w:r>
        <w:r w:rsidR="005A5A0E">
          <w:fldChar w:fldCharType="separate"/>
        </w:r>
        <w:r w:rsidR="0038508C">
          <w:rPr>
            <w:noProof/>
          </w:rPr>
          <w:t>1</w:t>
        </w:r>
        <w:r w:rsidR="005A5A0E">
          <w:rPr>
            <w:noProof/>
          </w:rPr>
          <w:fldChar w:fldCharType="end"/>
        </w:r>
      </w:p>
    </w:sdtContent>
  </w:sdt>
  <w:p w:rsidR="00CA08E7" w:rsidRDefault="00CA0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2227D"/>
    <w:rsid w:val="001554E2"/>
    <w:rsid w:val="00167F6C"/>
    <w:rsid w:val="001F721D"/>
    <w:rsid w:val="002B47E9"/>
    <w:rsid w:val="0038508C"/>
    <w:rsid w:val="004C118A"/>
    <w:rsid w:val="005A1D80"/>
    <w:rsid w:val="005A5A0E"/>
    <w:rsid w:val="005C1074"/>
    <w:rsid w:val="00803E01"/>
    <w:rsid w:val="008242FA"/>
    <w:rsid w:val="00891079"/>
    <w:rsid w:val="008C4BBD"/>
    <w:rsid w:val="008F7034"/>
    <w:rsid w:val="00C25746"/>
    <w:rsid w:val="00C94132"/>
    <w:rsid w:val="00CA08E7"/>
    <w:rsid w:val="00CA428A"/>
    <w:rsid w:val="00CE743A"/>
    <w:rsid w:val="00D2227D"/>
    <w:rsid w:val="00E06520"/>
    <w:rsid w:val="00E51C5E"/>
    <w:rsid w:val="00E54242"/>
    <w:rsid w:val="00EB47F8"/>
    <w:rsid w:val="00F3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8E7"/>
    <w:pPr>
      <w:tabs>
        <w:tab w:val="center" w:pos="4680"/>
        <w:tab w:val="right" w:pos="9360"/>
      </w:tabs>
      <w:spacing w:line="240" w:lineRule="auto"/>
    </w:pPr>
  </w:style>
  <w:style w:type="character" w:customStyle="1" w:styleId="HeaderChar">
    <w:name w:val="Header Char"/>
    <w:basedOn w:val="DefaultParagraphFont"/>
    <w:link w:val="Header"/>
    <w:uiPriority w:val="99"/>
    <w:rsid w:val="00CA08E7"/>
  </w:style>
  <w:style w:type="paragraph" w:styleId="Footer">
    <w:name w:val="footer"/>
    <w:basedOn w:val="Normal"/>
    <w:link w:val="FooterChar"/>
    <w:uiPriority w:val="99"/>
    <w:semiHidden/>
    <w:unhideWhenUsed/>
    <w:rsid w:val="00CA08E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A08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ismail - [2010]</cp:lastModifiedBy>
  <cp:revision>11</cp:revision>
  <dcterms:created xsi:type="dcterms:W3CDTF">2019-04-29T18:15:00Z</dcterms:created>
  <dcterms:modified xsi:type="dcterms:W3CDTF">2019-04-29T20:32:00Z</dcterms:modified>
</cp:coreProperties>
</file>